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b w:val="on"/>
          <w:sz w:val="24"/>
        </w:rPr>
        <w:t xml:space="preserve">Inserção 4 - emprego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P</w:t>
      </w:r>
      <w:r>
        <w:rPr>
          <w:sz w:val="24"/>
        </w:rPr>
        <w:t xml:space="preserve">еrоn</w:t>
      </w:r>
      <w:r>
        <w:rPr>
          <w:sz w:val="24"/>
        </w:rPr>
        <w:t xml:space="preserve">ԁ</w:t>
      </w:r>
      <w:r>
        <w:rPr>
          <w:sz w:val="24"/>
        </w:rPr>
        <w:t xml:space="preserve">і: Falta emprego. Quem anda nas vilas e vai passando de casa em casa, falando com as pessoas, sabe que a maioria est</w:t>
      </w:r>
      <w:r>
        <w:rPr>
          <w:sz w:val="24"/>
        </w:rPr>
        <w:t xml:space="preserve">á sem emprego formal. Desde o primeiro dia de governo, vou estar perto dos empreendedores de Pelotas, para saber como podem ampliar seus negócios e gerar mais emprego. Eu tenho também uma lista de empresas que estão dispostas a investir aqui, caso ocorram mudanças. Com uma economia forte, vamos poder dar um futuro melhor para nossos filhos.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